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003" w:rsidRDefault="0070200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02003" w:rsidRDefault="00702003">
      <w:pPr>
        <w:pStyle w:val="ConsPlusNormal"/>
        <w:jc w:val="both"/>
        <w:outlineLvl w:val="0"/>
      </w:pPr>
    </w:p>
    <w:p w:rsidR="00702003" w:rsidRDefault="00702003">
      <w:pPr>
        <w:pStyle w:val="ConsPlusNormal"/>
        <w:outlineLvl w:val="0"/>
      </w:pPr>
      <w:r>
        <w:t>Зарегистрировано в Минюсте России 9 июня 2022 г. N 68818</w:t>
      </w:r>
    </w:p>
    <w:p w:rsidR="00702003" w:rsidRDefault="0070200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2003" w:rsidRDefault="00702003">
      <w:pPr>
        <w:pStyle w:val="ConsPlusNormal"/>
        <w:jc w:val="both"/>
      </w:pPr>
    </w:p>
    <w:p w:rsidR="00702003" w:rsidRDefault="00702003">
      <w:pPr>
        <w:pStyle w:val="ConsPlusTitle"/>
        <w:jc w:val="center"/>
      </w:pPr>
      <w:r>
        <w:t>МИНИСТЕРСТВО ПРОСВЕЩЕНИЯ РОССИЙСКОЙ ФЕДЕРАЦИИ</w:t>
      </w:r>
    </w:p>
    <w:p w:rsidR="00702003" w:rsidRDefault="00702003">
      <w:pPr>
        <w:pStyle w:val="ConsPlusTitle"/>
        <w:jc w:val="center"/>
      </w:pPr>
    </w:p>
    <w:p w:rsidR="00702003" w:rsidRDefault="00702003">
      <w:pPr>
        <w:pStyle w:val="ConsPlusTitle"/>
        <w:jc w:val="center"/>
      </w:pPr>
      <w:r>
        <w:t>ПРИКАЗ</w:t>
      </w:r>
    </w:p>
    <w:p w:rsidR="00702003" w:rsidRDefault="00702003">
      <w:pPr>
        <w:pStyle w:val="ConsPlusTitle"/>
        <w:jc w:val="center"/>
      </w:pPr>
      <w:r>
        <w:t>от 5 мая 2022 г. N 309</w:t>
      </w:r>
    </w:p>
    <w:p w:rsidR="00702003" w:rsidRDefault="00702003">
      <w:pPr>
        <w:pStyle w:val="ConsPlusTitle"/>
        <w:jc w:val="center"/>
      </w:pPr>
    </w:p>
    <w:p w:rsidR="00702003" w:rsidRDefault="00702003">
      <w:pPr>
        <w:pStyle w:val="ConsPlusTitle"/>
        <w:jc w:val="center"/>
      </w:pPr>
      <w:r>
        <w:t>ОБ УТВЕРЖДЕНИИ</w:t>
      </w:r>
    </w:p>
    <w:p w:rsidR="00702003" w:rsidRDefault="00702003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702003" w:rsidRDefault="00702003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702003" w:rsidRDefault="00702003">
      <w:pPr>
        <w:pStyle w:val="ConsPlusTitle"/>
        <w:jc w:val="center"/>
      </w:pPr>
      <w:r>
        <w:t>35.02.12 САДОВО-ПАРКОВОЕ И ЛАНДШАФТНОЕ СТРОИТЕЛЬСТВО</w:t>
      </w:r>
    </w:p>
    <w:p w:rsidR="00702003" w:rsidRDefault="00702003">
      <w:pPr>
        <w:pStyle w:val="ConsPlusNormal"/>
        <w:jc w:val="both"/>
      </w:pPr>
    </w:p>
    <w:p w:rsidR="00702003" w:rsidRDefault="00702003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подпунктом 4.2.30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r:id="rId7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702003" w:rsidRDefault="00702003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35.02.12 Садово-парковое и ландшафтное строительство (далее - стандарт).</w:t>
      </w:r>
    </w:p>
    <w:p w:rsidR="00702003" w:rsidRDefault="00702003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702003" w:rsidRDefault="00702003">
      <w:pPr>
        <w:pStyle w:val="ConsPlusNormal"/>
        <w:spacing w:before="220"/>
        <w:ind w:firstLine="540"/>
        <w:jc w:val="both"/>
      </w:pPr>
      <w:r>
        <w:t xml:space="preserve">образовательная организация вправе осуществлять в соответствии со </w:t>
      </w:r>
      <w:hyperlink w:anchor="P35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702003" w:rsidRDefault="00702003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специальности </w:t>
      </w:r>
      <w:hyperlink r:id="rId9">
        <w:r>
          <w:rPr>
            <w:color w:val="0000FF"/>
          </w:rPr>
          <w:t>35.02.12</w:t>
        </w:r>
      </w:hyperlink>
      <w:r>
        <w:t xml:space="preserve"> Садово-парковое и ландшафтное строительство, утвержденным приказом Министерства образования и науки Российской Федерации от 7 мая 2014 г. N 461 (зарегистрирован Министерством юстиции Российской Федерации 27 июня 2014 г., регистрационный N 32891), с изменениями, внесенными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прекращается с 31 декабря 2022 г., а при реализации образовательной организацией образовательной программы по специальности </w:t>
      </w:r>
      <w:hyperlink r:id="rId10">
        <w:r>
          <w:rPr>
            <w:color w:val="0000FF"/>
          </w:rPr>
          <w:t>35.02.12</w:t>
        </w:r>
      </w:hyperlink>
      <w:r>
        <w:t xml:space="preserve"> Садово-парковое и ландшафтное строительство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</w:t>
      </w:r>
      <w:proofErr w:type="spellStart"/>
      <w:r>
        <w:t>Профессионалитет</w:t>
      </w:r>
      <w:proofErr w:type="spellEnd"/>
      <w:r>
        <w:t xml:space="preserve">", проводимого в соответствии с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марта 2022 г. N 387 (Собрание законодательства Российской Федерации, 2022, N 12, ст. 1871), - с 1 августа 2022 года.</w:t>
      </w:r>
    </w:p>
    <w:p w:rsidR="00702003" w:rsidRDefault="00702003">
      <w:pPr>
        <w:pStyle w:val="ConsPlusNormal"/>
        <w:jc w:val="both"/>
      </w:pPr>
    </w:p>
    <w:p w:rsidR="00702003" w:rsidRDefault="00702003">
      <w:pPr>
        <w:pStyle w:val="ConsPlusNormal"/>
        <w:jc w:val="right"/>
      </w:pPr>
      <w:r>
        <w:t>Исполняющий</w:t>
      </w:r>
    </w:p>
    <w:p w:rsidR="00702003" w:rsidRDefault="00702003">
      <w:pPr>
        <w:pStyle w:val="ConsPlusNormal"/>
        <w:jc w:val="right"/>
      </w:pPr>
      <w:r>
        <w:t>обязанности Министра</w:t>
      </w:r>
    </w:p>
    <w:p w:rsidR="00702003" w:rsidRDefault="00702003">
      <w:pPr>
        <w:pStyle w:val="ConsPlusNormal"/>
        <w:jc w:val="right"/>
      </w:pPr>
      <w:r>
        <w:t>А.А.КОРНЕЕВ</w:t>
      </w:r>
    </w:p>
    <w:p w:rsidR="00702003" w:rsidRDefault="00702003">
      <w:pPr>
        <w:pStyle w:val="ConsPlusNormal"/>
        <w:jc w:val="both"/>
      </w:pPr>
    </w:p>
    <w:p w:rsidR="00702003" w:rsidRDefault="00702003">
      <w:pPr>
        <w:pStyle w:val="ConsPlusNormal"/>
        <w:jc w:val="both"/>
      </w:pPr>
    </w:p>
    <w:p w:rsidR="00702003" w:rsidRDefault="00702003">
      <w:pPr>
        <w:pStyle w:val="ConsPlusNormal"/>
        <w:jc w:val="both"/>
      </w:pPr>
    </w:p>
    <w:p w:rsidR="00702003" w:rsidRDefault="00702003">
      <w:pPr>
        <w:pStyle w:val="ConsPlusNormal"/>
        <w:jc w:val="both"/>
      </w:pPr>
    </w:p>
    <w:p w:rsidR="00702003" w:rsidRDefault="00702003">
      <w:pPr>
        <w:pStyle w:val="ConsPlusNormal"/>
        <w:jc w:val="both"/>
      </w:pPr>
    </w:p>
    <w:p w:rsidR="00702003" w:rsidRDefault="00702003">
      <w:pPr>
        <w:pStyle w:val="ConsPlusNormal"/>
        <w:jc w:val="right"/>
        <w:outlineLvl w:val="0"/>
      </w:pPr>
      <w:r>
        <w:t>Приложение</w:t>
      </w:r>
    </w:p>
    <w:p w:rsidR="00702003" w:rsidRDefault="00702003">
      <w:pPr>
        <w:pStyle w:val="ConsPlusNormal"/>
        <w:jc w:val="both"/>
      </w:pPr>
    </w:p>
    <w:p w:rsidR="00702003" w:rsidRDefault="00702003">
      <w:pPr>
        <w:pStyle w:val="ConsPlusNormal"/>
        <w:jc w:val="right"/>
      </w:pPr>
      <w:r>
        <w:t>Утвержден</w:t>
      </w:r>
    </w:p>
    <w:p w:rsidR="00702003" w:rsidRDefault="00702003">
      <w:pPr>
        <w:pStyle w:val="ConsPlusNormal"/>
        <w:jc w:val="right"/>
      </w:pPr>
      <w:r>
        <w:t>приказом Министерства просвещения</w:t>
      </w:r>
    </w:p>
    <w:p w:rsidR="00702003" w:rsidRDefault="00702003">
      <w:pPr>
        <w:pStyle w:val="ConsPlusNormal"/>
        <w:jc w:val="right"/>
      </w:pPr>
      <w:r>
        <w:t>Российской Федерации</w:t>
      </w:r>
    </w:p>
    <w:p w:rsidR="00702003" w:rsidRDefault="00702003">
      <w:pPr>
        <w:pStyle w:val="ConsPlusNormal"/>
        <w:jc w:val="right"/>
      </w:pPr>
      <w:r>
        <w:t>от 5 мая 2022 г. N 309</w:t>
      </w:r>
    </w:p>
    <w:p w:rsidR="00702003" w:rsidRDefault="00702003">
      <w:pPr>
        <w:pStyle w:val="ConsPlusNormal"/>
        <w:jc w:val="both"/>
      </w:pPr>
    </w:p>
    <w:p w:rsidR="00702003" w:rsidRDefault="00702003">
      <w:pPr>
        <w:pStyle w:val="ConsPlusTitle"/>
        <w:jc w:val="center"/>
      </w:pPr>
      <w:bookmarkStart w:id="1" w:name="P35"/>
      <w:bookmarkEnd w:id="1"/>
      <w:r>
        <w:t>ФЕДЕРАЛЬНЫЙ ГОСУДАРСТВЕННЫЙ ОБРАЗОВАТЕЛЬНЫЙ СТАНДАРТ</w:t>
      </w:r>
    </w:p>
    <w:p w:rsidR="00702003" w:rsidRDefault="00702003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702003" w:rsidRDefault="00702003">
      <w:pPr>
        <w:pStyle w:val="ConsPlusTitle"/>
        <w:jc w:val="center"/>
      </w:pPr>
      <w:r>
        <w:t>35.02.12 САДОВО-ПАРКОВОЕ И ЛАНДШАФТНОЕ СТРОИТЕЛЬСТВО</w:t>
      </w:r>
    </w:p>
    <w:p w:rsidR="00702003" w:rsidRDefault="00702003">
      <w:pPr>
        <w:pStyle w:val="ConsPlusNormal"/>
        <w:jc w:val="both"/>
      </w:pPr>
    </w:p>
    <w:p w:rsidR="00702003" w:rsidRDefault="00702003">
      <w:pPr>
        <w:pStyle w:val="ConsPlusTitle"/>
        <w:jc w:val="center"/>
        <w:outlineLvl w:val="1"/>
      </w:pPr>
      <w:r>
        <w:t>I. ОБЩИЕ ПОЛОЖЕНИЯ</w:t>
      </w:r>
    </w:p>
    <w:p w:rsidR="00702003" w:rsidRDefault="00702003">
      <w:pPr>
        <w:pStyle w:val="ConsPlusNormal"/>
        <w:jc w:val="both"/>
      </w:pPr>
    </w:p>
    <w:p w:rsidR="00702003" w:rsidRDefault="00702003">
      <w:pPr>
        <w:pStyle w:val="ConsPlusNormal"/>
        <w:ind w:firstLine="540"/>
        <w:jc w:val="both"/>
      </w:pPr>
      <w:bookmarkStart w:id="2" w:name="P41"/>
      <w:bookmarkEnd w:id="2"/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35.02.12 Садово-парковое и ландшафтное строительство (далее соответственно - ФГОС СПО, образовательная программа, специальность) в соответствии с квалификацией специалиста среднего звена "техник" &lt;1&gt;.</w:t>
      </w:r>
    </w:p>
    <w:p w:rsidR="00702003" w:rsidRDefault="0070200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02003" w:rsidRDefault="0070200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>
        <w:r>
          <w:rPr>
            <w:color w:val="0000FF"/>
          </w:rPr>
          <w:t>Перечень</w:t>
        </w:r>
      </w:hyperlink>
      <w:r>
        <w:t xml:space="preserve"> специальностей среднего профессионального образования, утвержденный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 2014 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39955), от 25 ноября 2016 г. N 1477 (зарегистрирован Министерством юстиции Российской Федерации 12 декабря 2016 г., регистрационный N 44662), приказами Министерства просвещения Российской Федерации от 3 декабря 2019 г. N 655 (зарегистрирован Министерством юстиции Российской Федерации 21 февраля 2020 г., регистрационный N 57581) и от 20 января 2021 г. N 15 (зарегистрирован Министерством юстиции Российской Федерации 9 февраля 2021 г., регистрационный N 62570).</w:t>
      </w:r>
    </w:p>
    <w:p w:rsidR="00702003" w:rsidRDefault="00702003">
      <w:pPr>
        <w:pStyle w:val="ConsPlusNormal"/>
        <w:jc w:val="both"/>
      </w:pPr>
    </w:p>
    <w:p w:rsidR="00702003" w:rsidRDefault="00702003">
      <w:pPr>
        <w:pStyle w:val="ConsPlusNormal"/>
        <w:ind w:firstLine="540"/>
        <w:jc w:val="both"/>
      </w:pPr>
      <w:r>
        <w:t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702003" w:rsidRDefault="00702003">
      <w:pPr>
        <w:pStyle w:val="ConsPlusNormal"/>
        <w:spacing w:before="220"/>
        <w:ind w:firstLine="540"/>
        <w:jc w:val="both"/>
      </w:pPr>
      <w: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</w:t>
      </w:r>
      <w:hyperlink r:id="rId13">
        <w:r>
          <w:rPr>
            <w:color w:val="0000FF"/>
          </w:rPr>
          <w:t>стандарта</w:t>
        </w:r>
      </w:hyperlink>
      <w:r>
        <w:t xml:space="preserve"> среднего общего образования &lt;2&gt; и ФГОС СПО с учетом получаемой специальности.</w:t>
      </w:r>
    </w:p>
    <w:p w:rsidR="00702003" w:rsidRDefault="0070200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02003" w:rsidRDefault="00702003">
      <w:pPr>
        <w:pStyle w:val="ConsPlusNormal"/>
        <w:spacing w:before="220"/>
        <w:ind w:firstLine="540"/>
        <w:jc w:val="both"/>
      </w:pPr>
      <w:r>
        <w:t xml:space="preserve">&lt;2&gt; Федеральный государственный образовательный </w:t>
      </w:r>
      <w:hyperlink r:id="rId14">
        <w:r>
          <w:rPr>
            <w:color w:val="0000FF"/>
          </w:rPr>
          <w:t>стандарт</w:t>
        </w:r>
      </w:hyperlink>
      <w: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</w:t>
      </w:r>
      <w:r>
        <w:lastRenderedPageBreak/>
        <w:t>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 w:rsidR="00702003" w:rsidRDefault="00702003">
      <w:pPr>
        <w:pStyle w:val="ConsPlusNormal"/>
        <w:jc w:val="both"/>
      </w:pPr>
    </w:p>
    <w:p w:rsidR="00702003" w:rsidRDefault="00702003">
      <w:pPr>
        <w:pStyle w:val="ConsPlusNormal"/>
        <w:ind w:firstLine="540"/>
        <w:jc w:val="both"/>
      </w:pPr>
      <w:r>
        <w:t>1.4. Обучение по образовательной программе в образовательной организации осуществляется в очной, очно-заочной и заочной формах обучения.</w:t>
      </w:r>
    </w:p>
    <w:p w:rsidR="00702003" w:rsidRDefault="00702003">
      <w:pPr>
        <w:pStyle w:val="ConsPlusNormal"/>
        <w:spacing w:before="220"/>
        <w:ind w:firstLine="540"/>
        <w:jc w:val="both"/>
      </w:pPr>
      <w:r>
        <w:t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702003" w:rsidRDefault="00702003">
      <w:pPr>
        <w:pStyle w:val="ConsPlusNormal"/>
        <w:spacing w:before="220"/>
        <w:ind w:firstLine="540"/>
        <w:jc w:val="both"/>
      </w:pPr>
      <w: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702003" w:rsidRDefault="00702003">
      <w:pPr>
        <w:pStyle w:val="ConsPlusNormal"/>
        <w:spacing w:before="220"/>
        <w:ind w:firstLine="540"/>
        <w:jc w:val="both"/>
      </w:pPr>
      <w:r>
        <w:t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702003" w:rsidRDefault="00702003">
      <w:pPr>
        <w:pStyle w:val="ConsPlusNormal"/>
        <w:spacing w:before="220"/>
        <w:ind w:firstLine="540"/>
        <w:jc w:val="both"/>
      </w:pPr>
      <w: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702003" w:rsidRDefault="00702003">
      <w:pPr>
        <w:pStyle w:val="ConsPlusNormal"/>
        <w:spacing w:before="220"/>
        <w:ind w:firstLine="540"/>
        <w:jc w:val="both"/>
      </w:pPr>
      <w:r>
        <w:t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 примерной рабочей программы воспитания и примерного календарного плана воспитательной работы &lt;3&gt;.</w:t>
      </w:r>
    </w:p>
    <w:p w:rsidR="00702003" w:rsidRDefault="0070200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02003" w:rsidRDefault="00702003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5">
        <w:r>
          <w:rPr>
            <w:color w:val="0000FF"/>
          </w:rPr>
          <w:t>Часть 2 статьи 12.1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 w:rsidR="00702003" w:rsidRDefault="00702003">
      <w:pPr>
        <w:pStyle w:val="ConsPlusNormal"/>
        <w:jc w:val="both"/>
      </w:pPr>
    </w:p>
    <w:p w:rsidR="00702003" w:rsidRDefault="00702003">
      <w:pPr>
        <w:pStyle w:val="ConsPlusNormal"/>
        <w:ind w:firstLine="540"/>
        <w:jc w:val="both"/>
      </w:pPr>
      <w:r>
        <w:t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 w:rsidR="00702003" w:rsidRDefault="0070200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02003" w:rsidRDefault="00702003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6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702003" w:rsidRDefault="00702003">
      <w:pPr>
        <w:pStyle w:val="ConsPlusNormal"/>
        <w:jc w:val="both"/>
      </w:pPr>
    </w:p>
    <w:p w:rsidR="00702003" w:rsidRDefault="00702003">
      <w:pPr>
        <w:pStyle w:val="ConsPlusNormal"/>
        <w:ind w:firstLine="540"/>
        <w:jc w:val="both"/>
      </w:pPr>
      <w:bookmarkStart w:id="3" w:name="P63"/>
      <w:bookmarkEnd w:id="3"/>
      <w:r>
        <w:t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 w:rsidR="00702003" w:rsidRDefault="00702003">
      <w:pPr>
        <w:pStyle w:val="ConsPlusNormal"/>
        <w:spacing w:before="220"/>
        <w:ind w:firstLine="540"/>
        <w:jc w:val="both"/>
      </w:pPr>
      <w:r>
        <w:t>на базе среднего общего образования - 1 год 10 месяцев;</w:t>
      </w:r>
    </w:p>
    <w:p w:rsidR="00702003" w:rsidRDefault="00702003">
      <w:pPr>
        <w:pStyle w:val="ConsPlusNormal"/>
        <w:spacing w:before="220"/>
        <w:ind w:firstLine="540"/>
        <w:jc w:val="both"/>
      </w:pPr>
      <w:r>
        <w:t>на базе основного общего образования - 2 года 10 месяцев.</w:t>
      </w:r>
    </w:p>
    <w:p w:rsidR="00702003" w:rsidRDefault="00702003">
      <w:pPr>
        <w:pStyle w:val="ConsPlusNormal"/>
        <w:spacing w:before="220"/>
        <w:ind w:firstLine="540"/>
        <w:jc w:val="both"/>
      </w:pPr>
      <w:r>
        <w:t xml:space="preserve">Срок получения образования по образовательной программе в очно-заочной и заочной </w:t>
      </w:r>
      <w:r>
        <w:lastRenderedPageBreak/>
        <w:t>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 w:rsidR="00702003" w:rsidRDefault="00702003">
      <w:pPr>
        <w:pStyle w:val="ConsPlusNormal"/>
        <w:spacing w:before="220"/>
        <w:ind w:firstLine="540"/>
        <w:jc w:val="both"/>
      </w:pPr>
      <w:r>
        <w:t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 w:rsidR="00702003" w:rsidRDefault="00702003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</w:p>
    <w:p w:rsidR="00702003" w:rsidRDefault="00702003">
      <w:pPr>
        <w:pStyle w:val="ConsPlusNormal"/>
        <w:spacing w:before="220"/>
        <w:ind w:firstLine="540"/>
        <w:jc w:val="both"/>
      </w:pPr>
      <w:r>
        <w:t xml:space="preserve">1.11. Конкретный срок получения образования в очно-заочной и заочной формах обучения, а также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</w:t>
      </w:r>
      <w:hyperlink w:anchor="P63">
        <w:r>
          <w:rPr>
            <w:color w:val="0000FF"/>
          </w:rPr>
          <w:t>пунктом 1.9</w:t>
        </w:r>
      </w:hyperlink>
      <w:r>
        <w:t xml:space="preserve"> ФГОС СПО.</w:t>
      </w:r>
    </w:p>
    <w:p w:rsidR="00702003" w:rsidRDefault="00702003">
      <w:pPr>
        <w:pStyle w:val="ConsPlusNormal"/>
        <w:spacing w:before="220"/>
        <w:ind w:firstLine="540"/>
        <w:jc w:val="both"/>
      </w:pPr>
      <w:r>
        <w:t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702003" w:rsidRDefault="00702003">
      <w:pPr>
        <w:pStyle w:val="ConsPlusNormal"/>
        <w:spacing w:before="220"/>
        <w:ind w:firstLine="540"/>
        <w:jc w:val="both"/>
      </w:pPr>
      <w:r>
        <w:t>1.13. Срок получения образования по образовательной программе, реализуемой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</w:t>
      </w:r>
      <w:proofErr w:type="spellStart"/>
      <w:r>
        <w:t>Профессионалитет</w:t>
      </w:r>
      <w:proofErr w:type="spellEnd"/>
      <w:r>
        <w:t>", а также объем такой образовательной программы могут быть уменьшены с учетом соответствующей ПООП, но не более чем на 40 процентов от срока получения образования и объема образовательной программы, установленных ФГОС СПО &lt;5&gt;, за исключением срока получения образования и объема образовательной программы, отведенных на получение среднего общего образования в пределах образовательной программы.</w:t>
      </w:r>
    </w:p>
    <w:p w:rsidR="00702003" w:rsidRDefault="0070200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02003" w:rsidRDefault="00702003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7">
        <w:r>
          <w:rPr>
            <w:color w:val="0000FF"/>
          </w:rPr>
          <w:t>Пункт 11</w:t>
        </w:r>
      </w:hyperlink>
      <w: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</w:t>
      </w:r>
      <w:proofErr w:type="spellStart"/>
      <w:r>
        <w:t>Профессионалитет</w:t>
      </w:r>
      <w:proofErr w:type="spellEnd"/>
      <w:r>
        <w:t>", утвержденного постановлением Правительства Российской Федерации от 16 марта 2022 г. N 387 (Собрание законодательства Российской Федерации, 2022, N 12, ст. 1871).</w:t>
      </w:r>
    </w:p>
    <w:p w:rsidR="00702003" w:rsidRDefault="00702003">
      <w:pPr>
        <w:pStyle w:val="ConsPlusNormal"/>
        <w:jc w:val="both"/>
      </w:pPr>
    </w:p>
    <w:p w:rsidR="00702003" w:rsidRDefault="00702003">
      <w:pPr>
        <w:pStyle w:val="ConsPlusNormal"/>
        <w:ind w:firstLine="540"/>
        <w:jc w:val="both"/>
      </w:pPr>
      <w:bookmarkStart w:id="4" w:name="P75"/>
      <w:bookmarkEnd w:id="4"/>
      <w:r>
        <w:t xml:space="preserve">1.14. Области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r:id="rId18">
        <w:r>
          <w:rPr>
            <w:color w:val="0000FF"/>
          </w:rPr>
          <w:t>10</w:t>
        </w:r>
      </w:hyperlink>
      <w:r>
        <w:t xml:space="preserve">. Архитектура, проектирование, геодезия, топография и дизайн; </w:t>
      </w:r>
      <w:hyperlink r:id="rId19">
        <w:r>
          <w:rPr>
            <w:color w:val="0000FF"/>
          </w:rPr>
          <w:t>16</w:t>
        </w:r>
      </w:hyperlink>
      <w:r>
        <w:t xml:space="preserve">. Строительство и жилищно-коммунальное хозяйство; </w:t>
      </w:r>
      <w:hyperlink r:id="rId20">
        <w:r>
          <w:rPr>
            <w:color w:val="0000FF"/>
          </w:rPr>
          <w:t>13</w:t>
        </w:r>
      </w:hyperlink>
      <w:r>
        <w:t>. Сельское хозяйство &lt;6&gt;.</w:t>
      </w:r>
    </w:p>
    <w:p w:rsidR="00702003" w:rsidRDefault="0070200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02003" w:rsidRDefault="00702003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702003" w:rsidRDefault="00702003">
      <w:pPr>
        <w:pStyle w:val="ConsPlusNormal"/>
        <w:jc w:val="both"/>
      </w:pPr>
    </w:p>
    <w:p w:rsidR="00702003" w:rsidRDefault="00702003">
      <w:pPr>
        <w:pStyle w:val="ConsPlusNormal"/>
        <w:ind w:firstLine="540"/>
        <w:jc w:val="both"/>
      </w:pPr>
      <w: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</w:t>
      </w:r>
      <w:r>
        <w:lastRenderedPageBreak/>
        <w:t>соответствия уровня их образования и полученных компетенций требованиям к квалификации работника.</w:t>
      </w:r>
    </w:p>
    <w:p w:rsidR="00702003" w:rsidRDefault="00702003">
      <w:pPr>
        <w:pStyle w:val="ConsPlusNormal"/>
        <w:spacing w:before="220"/>
        <w:ind w:firstLine="540"/>
        <w:jc w:val="both"/>
      </w:pPr>
      <w:r>
        <w:t>1.15. При разработке образовательной программы организация устанавливает направленность, которая соответствует специальности в целом, с учетом соответствующей ПООП.</w:t>
      </w:r>
    </w:p>
    <w:p w:rsidR="00702003" w:rsidRDefault="00702003">
      <w:pPr>
        <w:pStyle w:val="ConsPlusNormal"/>
        <w:jc w:val="both"/>
      </w:pPr>
    </w:p>
    <w:p w:rsidR="00702003" w:rsidRDefault="00702003">
      <w:pPr>
        <w:pStyle w:val="ConsPlusTitle"/>
        <w:jc w:val="center"/>
        <w:outlineLvl w:val="1"/>
      </w:pPr>
      <w:r>
        <w:t>II. ТРЕБОВАНИЯ К СТРУКТУРЕ ОБРАЗОВАТЕЛЬНОЙ ПРОГРАММЫ</w:t>
      </w:r>
    </w:p>
    <w:p w:rsidR="00702003" w:rsidRDefault="00702003">
      <w:pPr>
        <w:pStyle w:val="ConsPlusNormal"/>
        <w:jc w:val="both"/>
      </w:pPr>
    </w:p>
    <w:p w:rsidR="00702003" w:rsidRDefault="00702003">
      <w:pPr>
        <w:pStyle w:val="ConsPlusNormal"/>
        <w:ind w:firstLine="540"/>
        <w:jc w:val="both"/>
      </w:pPr>
      <w:r>
        <w:t xml:space="preserve">2.1. Структура и объем образовательной программы </w:t>
      </w:r>
      <w:hyperlink w:anchor="P91">
        <w:r>
          <w:rPr>
            <w:color w:val="0000FF"/>
          </w:rPr>
          <w:t>(таблица N 1)</w:t>
        </w:r>
      </w:hyperlink>
      <w:r>
        <w:t xml:space="preserve"> включает:</w:t>
      </w:r>
    </w:p>
    <w:p w:rsidR="00702003" w:rsidRDefault="00702003">
      <w:pPr>
        <w:pStyle w:val="ConsPlusNormal"/>
        <w:spacing w:before="220"/>
        <w:ind w:firstLine="540"/>
        <w:jc w:val="both"/>
      </w:pPr>
      <w:r>
        <w:t>дисциплины (модули);</w:t>
      </w:r>
    </w:p>
    <w:p w:rsidR="00702003" w:rsidRDefault="00702003">
      <w:pPr>
        <w:pStyle w:val="ConsPlusNormal"/>
        <w:spacing w:before="220"/>
        <w:ind w:firstLine="540"/>
        <w:jc w:val="both"/>
      </w:pPr>
      <w:r>
        <w:t>практику;</w:t>
      </w:r>
    </w:p>
    <w:p w:rsidR="00702003" w:rsidRDefault="00702003">
      <w:pPr>
        <w:pStyle w:val="ConsPlusNormal"/>
        <w:spacing w:before="220"/>
        <w:ind w:firstLine="540"/>
        <w:jc w:val="both"/>
      </w:pPr>
      <w:r>
        <w:t>государственную итоговую аттестацию.</w:t>
      </w:r>
    </w:p>
    <w:p w:rsidR="00702003" w:rsidRDefault="00702003">
      <w:pPr>
        <w:pStyle w:val="ConsPlusNormal"/>
        <w:jc w:val="both"/>
      </w:pPr>
    </w:p>
    <w:p w:rsidR="00702003" w:rsidRDefault="00702003">
      <w:pPr>
        <w:pStyle w:val="ConsPlusNormal"/>
        <w:jc w:val="right"/>
      </w:pPr>
      <w:r>
        <w:t>Таблица N 1</w:t>
      </w:r>
    </w:p>
    <w:p w:rsidR="00702003" w:rsidRDefault="00702003">
      <w:pPr>
        <w:pStyle w:val="ConsPlusNormal"/>
        <w:jc w:val="both"/>
      </w:pPr>
    </w:p>
    <w:p w:rsidR="00702003" w:rsidRDefault="00702003">
      <w:pPr>
        <w:pStyle w:val="ConsPlusNormal"/>
        <w:jc w:val="center"/>
      </w:pPr>
      <w:bookmarkStart w:id="5" w:name="P91"/>
      <w:bookmarkEnd w:id="5"/>
      <w:r>
        <w:t>Структура и объем образовательной программы</w:t>
      </w:r>
    </w:p>
    <w:p w:rsidR="00702003" w:rsidRDefault="007020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2948"/>
      </w:tblGrid>
      <w:tr w:rsidR="00702003">
        <w:tc>
          <w:tcPr>
            <w:tcW w:w="6123" w:type="dxa"/>
          </w:tcPr>
          <w:p w:rsidR="00702003" w:rsidRDefault="00702003">
            <w:pPr>
              <w:pStyle w:val="ConsPlusNormal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2948" w:type="dxa"/>
          </w:tcPr>
          <w:p w:rsidR="00702003" w:rsidRDefault="00702003">
            <w:pPr>
              <w:pStyle w:val="ConsPlusNormal"/>
              <w:jc w:val="center"/>
            </w:pPr>
            <w:r>
              <w:t>Объем образовательной программы, в академических часах</w:t>
            </w:r>
          </w:p>
        </w:tc>
      </w:tr>
      <w:tr w:rsidR="00702003">
        <w:tc>
          <w:tcPr>
            <w:tcW w:w="6123" w:type="dxa"/>
          </w:tcPr>
          <w:p w:rsidR="00702003" w:rsidRDefault="00702003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948" w:type="dxa"/>
          </w:tcPr>
          <w:p w:rsidR="00702003" w:rsidRDefault="00702003">
            <w:pPr>
              <w:pStyle w:val="ConsPlusNormal"/>
              <w:jc w:val="center"/>
            </w:pPr>
            <w:r>
              <w:t>Не менее 1476</w:t>
            </w:r>
          </w:p>
        </w:tc>
      </w:tr>
      <w:tr w:rsidR="00702003">
        <w:tc>
          <w:tcPr>
            <w:tcW w:w="6123" w:type="dxa"/>
          </w:tcPr>
          <w:p w:rsidR="00702003" w:rsidRDefault="00702003">
            <w:pPr>
              <w:pStyle w:val="ConsPlusNormal"/>
            </w:pPr>
            <w:r>
              <w:t>Практика</w:t>
            </w:r>
          </w:p>
        </w:tc>
        <w:tc>
          <w:tcPr>
            <w:tcW w:w="2948" w:type="dxa"/>
          </w:tcPr>
          <w:p w:rsidR="00702003" w:rsidRDefault="00702003">
            <w:pPr>
              <w:pStyle w:val="ConsPlusNormal"/>
              <w:jc w:val="center"/>
            </w:pPr>
            <w:r>
              <w:t>Не менее 432</w:t>
            </w:r>
          </w:p>
        </w:tc>
      </w:tr>
      <w:tr w:rsidR="00702003">
        <w:tc>
          <w:tcPr>
            <w:tcW w:w="6123" w:type="dxa"/>
          </w:tcPr>
          <w:p w:rsidR="00702003" w:rsidRDefault="00702003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948" w:type="dxa"/>
          </w:tcPr>
          <w:p w:rsidR="00702003" w:rsidRDefault="00702003">
            <w:pPr>
              <w:pStyle w:val="ConsPlusNormal"/>
              <w:jc w:val="center"/>
            </w:pPr>
            <w:r>
              <w:t>216</w:t>
            </w:r>
          </w:p>
        </w:tc>
      </w:tr>
      <w:tr w:rsidR="00702003">
        <w:tc>
          <w:tcPr>
            <w:tcW w:w="9071" w:type="dxa"/>
            <w:gridSpan w:val="2"/>
          </w:tcPr>
          <w:p w:rsidR="00702003" w:rsidRDefault="00702003">
            <w:pPr>
              <w:pStyle w:val="ConsPlusNormal"/>
              <w:jc w:val="center"/>
            </w:pPr>
            <w:r>
              <w:t>Общий объем образовательной программы:</w:t>
            </w:r>
          </w:p>
        </w:tc>
      </w:tr>
      <w:tr w:rsidR="00702003">
        <w:tc>
          <w:tcPr>
            <w:tcW w:w="6123" w:type="dxa"/>
          </w:tcPr>
          <w:p w:rsidR="00702003" w:rsidRDefault="00702003">
            <w:pPr>
              <w:pStyle w:val="ConsPlusNormal"/>
            </w:pPr>
            <w:r>
              <w:t>на базе среднего общего образования</w:t>
            </w:r>
          </w:p>
        </w:tc>
        <w:tc>
          <w:tcPr>
            <w:tcW w:w="2948" w:type="dxa"/>
          </w:tcPr>
          <w:p w:rsidR="00702003" w:rsidRDefault="00702003">
            <w:pPr>
              <w:pStyle w:val="ConsPlusNormal"/>
              <w:jc w:val="center"/>
            </w:pPr>
            <w:r>
              <w:t>2952</w:t>
            </w:r>
          </w:p>
        </w:tc>
      </w:tr>
      <w:tr w:rsidR="00702003">
        <w:tc>
          <w:tcPr>
            <w:tcW w:w="6123" w:type="dxa"/>
          </w:tcPr>
          <w:p w:rsidR="00702003" w:rsidRDefault="00702003">
            <w:pPr>
              <w:pStyle w:val="ConsPlusNormal"/>
            </w:pPr>
            <w: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2948" w:type="dxa"/>
          </w:tcPr>
          <w:p w:rsidR="00702003" w:rsidRDefault="00702003">
            <w:pPr>
              <w:pStyle w:val="ConsPlusNormal"/>
              <w:jc w:val="center"/>
            </w:pPr>
            <w:r>
              <w:t>4428</w:t>
            </w:r>
          </w:p>
        </w:tc>
      </w:tr>
    </w:tbl>
    <w:p w:rsidR="00702003" w:rsidRDefault="00702003">
      <w:pPr>
        <w:pStyle w:val="ConsPlusNormal"/>
        <w:jc w:val="both"/>
      </w:pPr>
    </w:p>
    <w:p w:rsidR="00702003" w:rsidRDefault="00702003">
      <w:pPr>
        <w:pStyle w:val="ConsPlusNormal"/>
        <w:ind w:firstLine="540"/>
        <w:jc w:val="both"/>
      </w:pPr>
      <w:r>
        <w:t>2.2. Образовательная программа включает циклы:</w:t>
      </w:r>
    </w:p>
    <w:p w:rsidR="00702003" w:rsidRDefault="00702003">
      <w:pPr>
        <w:pStyle w:val="ConsPlusNormal"/>
        <w:spacing w:before="220"/>
        <w:ind w:firstLine="540"/>
        <w:jc w:val="both"/>
      </w:pPr>
      <w:r>
        <w:t>социально-гуманитарный цикл;</w:t>
      </w:r>
    </w:p>
    <w:p w:rsidR="00702003" w:rsidRDefault="00702003">
      <w:pPr>
        <w:pStyle w:val="ConsPlusNormal"/>
        <w:spacing w:before="220"/>
        <w:ind w:firstLine="540"/>
        <w:jc w:val="both"/>
      </w:pPr>
      <w:r>
        <w:t>общепрофессиональный цикл;</w:t>
      </w:r>
    </w:p>
    <w:p w:rsidR="00702003" w:rsidRDefault="00702003">
      <w:pPr>
        <w:pStyle w:val="ConsPlusNormal"/>
        <w:spacing w:before="220"/>
        <w:ind w:firstLine="540"/>
        <w:jc w:val="both"/>
      </w:pPr>
      <w:r>
        <w:t>профессиональный цикл.</w:t>
      </w:r>
    </w:p>
    <w:p w:rsidR="00702003" w:rsidRDefault="00702003">
      <w:pPr>
        <w:pStyle w:val="ConsPlusNormal"/>
        <w:spacing w:before="220"/>
        <w:ind w:firstLine="540"/>
        <w:jc w:val="both"/>
      </w:pPr>
      <w:r>
        <w:t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 w:rsidR="00702003" w:rsidRDefault="00702003">
      <w:pPr>
        <w:pStyle w:val="ConsPlusNormal"/>
        <w:spacing w:before="220"/>
        <w:ind w:firstLine="540"/>
        <w:jc w:val="both"/>
      </w:pPr>
      <w: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133">
        <w:r>
          <w:rPr>
            <w:color w:val="0000FF"/>
          </w:rPr>
          <w:t>главой III</w:t>
        </w:r>
      </w:hyperlink>
      <w:r>
        <w:t xml:space="preserve"> ФГОС СПО. 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 w:rsidR="00702003" w:rsidRDefault="00702003">
      <w:pPr>
        <w:pStyle w:val="ConsPlusNormal"/>
        <w:spacing w:before="220"/>
        <w:ind w:firstLine="540"/>
        <w:jc w:val="both"/>
      </w:pPr>
      <w:r>
        <w:t xml:space="preserve">Вариативная часть образовательной программы объемом не менее 30 процентов от общего </w:t>
      </w:r>
      <w:r>
        <w:lastRenderedPageBreak/>
        <w:t>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видов деятельности, введения дополнительных видов деятельности, а также дополнительных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 w:rsidR="00702003" w:rsidRDefault="00702003">
      <w:pPr>
        <w:pStyle w:val="ConsPlusNormal"/>
        <w:spacing w:before="220"/>
        <w:ind w:firstLine="540"/>
        <w:jc w:val="both"/>
      </w:pPr>
      <w:r>
        <w:t>Конкретное соотношение обязательной и вариативной части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702003" w:rsidRDefault="00702003">
      <w:pPr>
        <w:pStyle w:val="ConsPlusNormal"/>
        <w:spacing w:before="220"/>
        <w:ind w:firstLine="540"/>
        <w:jc w:val="both"/>
      </w:pPr>
      <w:bookmarkStart w:id="6" w:name="P115"/>
      <w:bookmarkEnd w:id="6"/>
      <w:r>
        <w:t>2.4. Образовательная программа разрабатывается образовательной организацией в соответствии с ФГОС СПО и с учетом соответствующей ПООП, и предполагает освоение следующих видов деятельности:</w:t>
      </w:r>
    </w:p>
    <w:p w:rsidR="00702003" w:rsidRDefault="00702003">
      <w:pPr>
        <w:pStyle w:val="ConsPlusNormal"/>
        <w:spacing w:before="220"/>
        <w:ind w:firstLine="540"/>
        <w:jc w:val="both"/>
      </w:pPr>
      <w:r>
        <w:t>техническое и организационное обеспечение производства работ одного вида (благоустройство, озеленение, техническое обслуживание, содержание) на территориях и объектах;</w:t>
      </w:r>
    </w:p>
    <w:p w:rsidR="00702003" w:rsidRDefault="00702003">
      <w:pPr>
        <w:pStyle w:val="ConsPlusNormal"/>
        <w:spacing w:before="220"/>
        <w:ind w:firstLine="540"/>
        <w:jc w:val="both"/>
      </w:pPr>
      <w:r>
        <w:t>организация работ по выращиванию древесно-кустарниковой, цветочно-декоративной растительности и газонных трав в декоративном садоводстве.</w:t>
      </w:r>
    </w:p>
    <w:p w:rsidR="00702003" w:rsidRDefault="00702003">
      <w:pPr>
        <w:pStyle w:val="ConsPlusNormal"/>
        <w:spacing w:before="220"/>
        <w:ind w:firstLine="540"/>
        <w:jc w:val="both"/>
      </w:pPr>
      <w: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anchor="P115">
        <w:r>
          <w:rPr>
            <w:color w:val="0000FF"/>
          </w:rPr>
          <w:t>пункте 2.4</w:t>
        </w:r>
      </w:hyperlink>
      <w:r>
        <w:t xml:space="preserve"> ФГОС СПО, для учета потребностей регионального рынка труда.</w:t>
      </w:r>
    </w:p>
    <w:p w:rsidR="00702003" w:rsidRDefault="00702003">
      <w:pPr>
        <w:pStyle w:val="ConsPlusNormal"/>
        <w:spacing w:before="220"/>
        <w:ind w:firstLine="540"/>
        <w:jc w:val="both"/>
      </w:pPr>
      <w:r>
        <w:t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 w:rsidR="00702003" w:rsidRDefault="00702003">
      <w:pPr>
        <w:pStyle w:val="ConsPlusNormal"/>
        <w:spacing w:before="220"/>
        <w:ind w:firstLine="540"/>
        <w:jc w:val="both"/>
      </w:pPr>
      <w:r>
        <w:t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обучения, не менее 25 процентов - в очно-заочной форме обучения, не менее 10 процентов - в заочной форме обучения.</w:t>
      </w:r>
    </w:p>
    <w:p w:rsidR="00702003" w:rsidRDefault="00702003">
      <w:pPr>
        <w:pStyle w:val="ConsPlusNormal"/>
        <w:spacing w:before="220"/>
        <w:ind w:firstLine="540"/>
        <w:jc w:val="both"/>
      </w:pPr>
      <w:r>
        <w:t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 w:rsidR="00702003" w:rsidRDefault="00702003">
      <w:pPr>
        <w:pStyle w:val="ConsPlusNormal"/>
        <w:spacing w:before="220"/>
        <w:ind w:firstLine="540"/>
        <w:jc w:val="both"/>
      </w:pPr>
      <w:r>
        <w:t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бережливого производства", "Основы финансовой грамотности".</w:t>
      </w:r>
    </w:p>
    <w:p w:rsidR="00702003" w:rsidRDefault="00702003">
      <w:pPr>
        <w:pStyle w:val="ConsPlusNormal"/>
        <w:spacing w:before="220"/>
        <w:ind w:firstLine="540"/>
        <w:jc w:val="both"/>
      </w:pPr>
      <w:r>
        <w:t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 w:rsidR="00702003" w:rsidRDefault="00702003">
      <w:pPr>
        <w:pStyle w:val="ConsPlusNormal"/>
        <w:spacing w:before="220"/>
        <w:ind w:firstLine="540"/>
        <w:jc w:val="both"/>
      </w:pPr>
      <w:r>
        <w:t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 w:rsidR="00702003" w:rsidRDefault="00702003">
      <w:pPr>
        <w:pStyle w:val="ConsPlusNormal"/>
        <w:spacing w:before="220"/>
        <w:ind w:firstLine="540"/>
        <w:jc w:val="both"/>
      </w:pPr>
      <w:r>
        <w:t xml:space="preserve">Для обучающихся инвалидов и лиц с ограниченными возможностями здоровья </w:t>
      </w:r>
      <w:r>
        <w:lastRenderedPageBreak/>
        <w:t>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702003" w:rsidRDefault="00702003">
      <w:pPr>
        <w:pStyle w:val="ConsPlusNormal"/>
        <w:spacing w:before="220"/>
        <w:ind w:firstLine="540"/>
        <w:jc w:val="both"/>
      </w:pPr>
      <w:r>
        <w:t xml:space="preserve">2.8. Обязательная часть общепрофессионального цикла образовательной программы должна предусматривать изучение следующих дисциплин: "Ботаника с основами физиологии растений", "Почвоведение с основами земледелия и агрохимии", "Строительное дело и материалы", "История садово-паркового искусства", "Геодезия", "Декоративное растениеводство и </w:t>
      </w:r>
      <w:proofErr w:type="spellStart"/>
      <w:r>
        <w:t>питомниководство</w:t>
      </w:r>
      <w:proofErr w:type="spellEnd"/>
      <w:r>
        <w:t>", "Декоративная дендрология", "Основы менеджмента и предпринимательской деятельности", "Информационные технологии в профессиональной деятельности".</w:t>
      </w:r>
    </w:p>
    <w:p w:rsidR="00702003" w:rsidRDefault="00702003">
      <w:pPr>
        <w:pStyle w:val="ConsPlusNormal"/>
        <w:spacing w:before="220"/>
        <w:ind w:firstLine="540"/>
        <w:jc w:val="both"/>
      </w:pPr>
      <w:r>
        <w:t xml:space="preserve">2.9. Профессиональный цикл образовательной программы включает профессиональные модули, которые формируются в соответствии с видами деятельности, предусмотренными </w:t>
      </w:r>
      <w:hyperlink w:anchor="P115">
        <w:r>
          <w:rPr>
            <w:color w:val="0000FF"/>
          </w:rPr>
          <w:t>пунктом 2.4</w:t>
        </w:r>
      </w:hyperlink>
      <w: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4 зачетных единиц.</w:t>
      </w:r>
    </w:p>
    <w:p w:rsidR="00702003" w:rsidRPr="00B705F8" w:rsidRDefault="00702003">
      <w:pPr>
        <w:pStyle w:val="ConsPlusNormal"/>
        <w:spacing w:before="220"/>
        <w:ind w:firstLine="540"/>
        <w:jc w:val="both"/>
        <w:rPr>
          <w:color w:val="FF0000"/>
        </w:rPr>
      </w:pPr>
      <w:r w:rsidRPr="00B705F8">
        <w:rPr>
          <w:color w:val="FF0000"/>
        </w:rP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</w:t>
      </w:r>
      <w:proofErr w:type="spellStart"/>
      <w:r w:rsidRPr="00B705F8">
        <w:rPr>
          <w:color w:val="FF0000"/>
        </w:rPr>
        <w:t>рассредоточенно</w:t>
      </w:r>
      <w:proofErr w:type="spellEnd"/>
      <w:r w:rsidRPr="00B705F8">
        <w:rPr>
          <w:color w:val="FF0000"/>
        </w:rPr>
        <w:t>, чередуясь с учебными занятиями. Типы практики устанавливаются образовательной организацией самостоятельно с учетом ПООП.</w:t>
      </w:r>
    </w:p>
    <w:p w:rsidR="00702003" w:rsidRDefault="00702003">
      <w:pPr>
        <w:pStyle w:val="ConsPlusNormal"/>
        <w:spacing w:before="220"/>
        <w:ind w:firstLine="540"/>
        <w:jc w:val="both"/>
      </w:pPr>
      <w: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</w:t>
      </w:r>
      <w:proofErr w:type="gramStart"/>
      <w:r>
        <w:t>обучения по</w:t>
      </w:r>
      <w:proofErr w:type="gramEnd"/>
      <w:r>
        <w:t xml:space="preserve"> образовательной программе,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702003" w:rsidRDefault="00702003">
      <w:pPr>
        <w:pStyle w:val="ConsPlusNormal"/>
        <w:spacing w:before="220"/>
        <w:ind w:firstLine="540"/>
        <w:jc w:val="both"/>
      </w:pPr>
      <w:r>
        <w:t>2.12. Государственная итоговая аттестация проводится в форме демонстрационного экзамена и защиты дипломного проекта (работы).</w:t>
      </w:r>
    </w:p>
    <w:p w:rsidR="00702003" w:rsidRDefault="00702003">
      <w:pPr>
        <w:pStyle w:val="ConsPlusNormal"/>
        <w:spacing w:before="220"/>
        <w:ind w:firstLine="540"/>
        <w:jc w:val="both"/>
      </w:pPr>
      <w:r>
        <w:t xml:space="preserve">2.13. Государственная итоговая аттестация завершается присвоением квалификации специалиста среднего звена, указанной в </w:t>
      </w:r>
      <w:hyperlink w:anchor="P41">
        <w:r>
          <w:rPr>
            <w:color w:val="0000FF"/>
          </w:rPr>
          <w:t>пункте 1.1</w:t>
        </w:r>
      </w:hyperlink>
      <w:r>
        <w:t xml:space="preserve"> ФГОС СПО.</w:t>
      </w:r>
    </w:p>
    <w:p w:rsidR="00702003" w:rsidRDefault="00702003">
      <w:pPr>
        <w:pStyle w:val="ConsPlusNormal"/>
        <w:jc w:val="both"/>
      </w:pPr>
    </w:p>
    <w:p w:rsidR="00702003" w:rsidRDefault="00702003">
      <w:pPr>
        <w:pStyle w:val="ConsPlusTitle"/>
        <w:jc w:val="center"/>
        <w:outlineLvl w:val="1"/>
      </w:pPr>
      <w:bookmarkStart w:id="7" w:name="P133"/>
      <w:bookmarkEnd w:id="7"/>
      <w:r>
        <w:t>III. ТРЕБОВАНИЯ К РЕЗУЛЬТАТАМ ОСВОЕНИЯ</w:t>
      </w:r>
    </w:p>
    <w:p w:rsidR="00702003" w:rsidRDefault="00702003">
      <w:pPr>
        <w:pStyle w:val="ConsPlusTitle"/>
        <w:jc w:val="center"/>
      </w:pPr>
      <w:r>
        <w:t>ОБРАЗОВАТЕЛЬНОЙ ПРОГРАММЫ</w:t>
      </w:r>
    </w:p>
    <w:p w:rsidR="00702003" w:rsidRDefault="00702003">
      <w:pPr>
        <w:pStyle w:val="ConsPlusNormal"/>
        <w:jc w:val="both"/>
      </w:pPr>
    </w:p>
    <w:p w:rsidR="00702003" w:rsidRDefault="00702003">
      <w:pPr>
        <w:pStyle w:val="ConsPlusNormal"/>
        <w:ind w:firstLine="540"/>
        <w:jc w:val="both"/>
      </w:pPr>
      <w: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702003" w:rsidRDefault="00702003">
      <w:pPr>
        <w:pStyle w:val="ConsPlusNormal"/>
        <w:spacing w:before="220"/>
        <w:ind w:firstLine="540"/>
        <w:jc w:val="both"/>
      </w:pPr>
      <w:r>
        <w:t>3.2. Выпускник, освоивший образовательную программу, должен обладать следующими общими компетенциями (далее - ОК):</w:t>
      </w:r>
    </w:p>
    <w:p w:rsidR="00702003" w:rsidRDefault="00702003">
      <w:pPr>
        <w:pStyle w:val="ConsPlusNormal"/>
        <w:spacing w:before="220"/>
        <w:ind w:firstLine="540"/>
        <w:jc w:val="both"/>
      </w:pPr>
      <w:r>
        <w:t>ОК 01. Выбирать способы решения задач профессиональной деятельности применительно к различным контекстам;</w:t>
      </w:r>
    </w:p>
    <w:p w:rsidR="00702003" w:rsidRDefault="00702003">
      <w:pPr>
        <w:pStyle w:val="ConsPlusNormal"/>
        <w:spacing w:before="220"/>
        <w:ind w:firstLine="540"/>
        <w:jc w:val="both"/>
      </w:pPr>
      <w: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702003" w:rsidRDefault="00702003">
      <w:pPr>
        <w:pStyle w:val="ConsPlusNormal"/>
        <w:spacing w:before="220"/>
        <w:ind w:firstLine="540"/>
        <w:jc w:val="both"/>
      </w:pPr>
      <w: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702003" w:rsidRDefault="00702003">
      <w:pPr>
        <w:pStyle w:val="ConsPlusNormal"/>
        <w:spacing w:before="220"/>
        <w:ind w:firstLine="540"/>
        <w:jc w:val="both"/>
      </w:pPr>
      <w:r>
        <w:lastRenderedPageBreak/>
        <w:t>ОК 04. Эффективно взаимодействовать и работать в коллективе и команде;</w:t>
      </w:r>
    </w:p>
    <w:p w:rsidR="00702003" w:rsidRDefault="00702003">
      <w:pPr>
        <w:pStyle w:val="ConsPlusNormal"/>
        <w:spacing w:before="220"/>
        <w:ind w:firstLine="540"/>
        <w:jc w:val="both"/>
      </w:pPr>
      <w: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702003" w:rsidRDefault="00702003">
      <w:pPr>
        <w:pStyle w:val="ConsPlusNormal"/>
        <w:spacing w:before="220"/>
        <w:ind w:firstLine="540"/>
        <w:jc w:val="both"/>
      </w:pPr>
      <w: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702003" w:rsidRDefault="00702003">
      <w:pPr>
        <w:pStyle w:val="ConsPlusNormal"/>
        <w:spacing w:before="220"/>
        <w:ind w:firstLine="540"/>
        <w:jc w:val="both"/>
      </w:pPr>
      <w: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702003" w:rsidRDefault="00702003">
      <w:pPr>
        <w:pStyle w:val="ConsPlusNormal"/>
        <w:spacing w:before="220"/>
        <w:ind w:firstLine="540"/>
        <w:jc w:val="both"/>
      </w:pPr>
      <w: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702003" w:rsidRDefault="00702003">
      <w:pPr>
        <w:pStyle w:val="ConsPlusNormal"/>
        <w:spacing w:before="220"/>
        <w:ind w:firstLine="540"/>
        <w:jc w:val="both"/>
      </w:pPr>
      <w:r>
        <w:t>ОК 09. Пользоваться профессиональной документацией на государственном и иностранном языках.</w:t>
      </w:r>
    </w:p>
    <w:p w:rsidR="00702003" w:rsidRDefault="00702003">
      <w:pPr>
        <w:pStyle w:val="ConsPlusNormal"/>
        <w:spacing w:before="220"/>
        <w:ind w:firstLine="540"/>
        <w:jc w:val="both"/>
      </w:pPr>
      <w: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видам деятельности (таблица N 2), предусмотренным </w:t>
      </w:r>
      <w:hyperlink w:anchor="P115">
        <w:r>
          <w:rPr>
            <w:color w:val="0000FF"/>
          </w:rPr>
          <w:t>пунктом 2.4</w:t>
        </w:r>
      </w:hyperlink>
      <w:r>
        <w:t xml:space="preserve"> ФГОС СПО, сформированными в том числе на основе профессиональных стандартов (при наличии):</w:t>
      </w:r>
    </w:p>
    <w:p w:rsidR="00702003" w:rsidRDefault="00702003">
      <w:pPr>
        <w:pStyle w:val="ConsPlusNormal"/>
        <w:jc w:val="both"/>
      </w:pPr>
    </w:p>
    <w:p w:rsidR="00702003" w:rsidRDefault="00702003">
      <w:pPr>
        <w:pStyle w:val="ConsPlusNormal"/>
        <w:jc w:val="right"/>
      </w:pPr>
      <w:r>
        <w:t>Таблица N 2</w:t>
      </w:r>
    </w:p>
    <w:p w:rsidR="00702003" w:rsidRDefault="007020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5499"/>
      </w:tblGrid>
      <w:tr w:rsidR="00702003">
        <w:tc>
          <w:tcPr>
            <w:tcW w:w="3572" w:type="dxa"/>
          </w:tcPr>
          <w:p w:rsidR="00702003" w:rsidRDefault="00702003">
            <w:pPr>
              <w:pStyle w:val="ConsPlusNormal"/>
              <w:jc w:val="center"/>
            </w:pPr>
            <w:r>
              <w:t>Виды деятельности</w:t>
            </w:r>
          </w:p>
        </w:tc>
        <w:tc>
          <w:tcPr>
            <w:tcW w:w="5499" w:type="dxa"/>
          </w:tcPr>
          <w:p w:rsidR="00702003" w:rsidRDefault="00702003">
            <w:pPr>
              <w:pStyle w:val="ConsPlusNormal"/>
              <w:jc w:val="center"/>
            </w:pPr>
            <w:r>
              <w:t>Профессиональные компетенции, соответствующие видам деятельности</w:t>
            </w:r>
          </w:p>
        </w:tc>
      </w:tr>
      <w:tr w:rsidR="00702003">
        <w:tc>
          <w:tcPr>
            <w:tcW w:w="3572" w:type="dxa"/>
          </w:tcPr>
          <w:p w:rsidR="00702003" w:rsidRDefault="007020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9" w:type="dxa"/>
          </w:tcPr>
          <w:p w:rsidR="00702003" w:rsidRDefault="00702003">
            <w:pPr>
              <w:pStyle w:val="ConsPlusNormal"/>
              <w:jc w:val="center"/>
            </w:pPr>
            <w:r>
              <w:t>2</w:t>
            </w:r>
          </w:p>
        </w:tc>
      </w:tr>
      <w:tr w:rsidR="00702003">
        <w:tc>
          <w:tcPr>
            <w:tcW w:w="3572" w:type="dxa"/>
          </w:tcPr>
          <w:p w:rsidR="00702003" w:rsidRDefault="00702003">
            <w:pPr>
              <w:pStyle w:val="ConsPlusNormal"/>
            </w:pPr>
            <w:r>
              <w:t>техническое и организационное обеспечение производства работ одного вида (благоустройство, озеленение, техническое обслуживание, содержание) на территориях и объектах</w:t>
            </w:r>
          </w:p>
        </w:tc>
        <w:tc>
          <w:tcPr>
            <w:tcW w:w="5499" w:type="dxa"/>
          </w:tcPr>
          <w:p w:rsidR="00702003" w:rsidRDefault="00702003">
            <w:pPr>
              <w:pStyle w:val="ConsPlusNormal"/>
              <w:jc w:val="both"/>
            </w:pPr>
            <w:r>
              <w:t>ПК 1.1. Выполнять подготовку к производству работ одного вида на территориях и объектах.</w:t>
            </w:r>
          </w:p>
          <w:p w:rsidR="00702003" w:rsidRDefault="00702003">
            <w:pPr>
              <w:pStyle w:val="ConsPlusNormal"/>
              <w:jc w:val="both"/>
            </w:pPr>
            <w:r>
              <w:t>ПК 1.2. Осуществлять оперативное управление производством работ одного вида на территориях и объектах.</w:t>
            </w:r>
          </w:p>
          <w:p w:rsidR="00702003" w:rsidRDefault="00702003">
            <w:pPr>
              <w:pStyle w:val="ConsPlusNormal"/>
              <w:jc w:val="both"/>
            </w:pPr>
            <w:r>
              <w:t>ПК 1.3. Контролировать качество производства работ одного вида на территориях и объектах.</w:t>
            </w:r>
          </w:p>
          <w:p w:rsidR="00702003" w:rsidRDefault="00702003">
            <w:pPr>
              <w:pStyle w:val="ConsPlusNormal"/>
              <w:jc w:val="both"/>
            </w:pPr>
            <w:r>
              <w:t>ПК 1.4. Осуществлять материально-техническое обеспечение производства работ одного вида на территориях и объектах.</w:t>
            </w:r>
          </w:p>
          <w:p w:rsidR="00702003" w:rsidRDefault="00702003">
            <w:pPr>
              <w:pStyle w:val="ConsPlusNormal"/>
              <w:jc w:val="both"/>
            </w:pPr>
            <w:r>
              <w:t>ПК 1.5. Выполнять руководство работниками при производстве работ одного вида на территориях и объектах.</w:t>
            </w:r>
          </w:p>
        </w:tc>
      </w:tr>
      <w:tr w:rsidR="00702003">
        <w:tc>
          <w:tcPr>
            <w:tcW w:w="3572" w:type="dxa"/>
          </w:tcPr>
          <w:p w:rsidR="00702003" w:rsidRDefault="00702003">
            <w:pPr>
              <w:pStyle w:val="ConsPlusNormal"/>
            </w:pPr>
            <w:r>
              <w:t>организация работ по выращиванию древесно-кустарниковой, цветочно-декоративной растительности, газонных трав в декоративном садоводстве</w:t>
            </w:r>
          </w:p>
        </w:tc>
        <w:tc>
          <w:tcPr>
            <w:tcW w:w="5499" w:type="dxa"/>
          </w:tcPr>
          <w:p w:rsidR="00702003" w:rsidRDefault="00702003">
            <w:pPr>
              <w:pStyle w:val="ConsPlusNormal"/>
              <w:jc w:val="both"/>
            </w:pPr>
            <w:r>
              <w:t xml:space="preserve">ПК 2.1. Осуществлять организацию работы бригад в декоративном садоводстве, цветоводстве, </w:t>
            </w:r>
            <w:proofErr w:type="spellStart"/>
            <w:r>
              <w:t>питомниководстве</w:t>
            </w:r>
            <w:proofErr w:type="spellEnd"/>
            <w:r>
              <w:t>.</w:t>
            </w:r>
          </w:p>
          <w:p w:rsidR="00702003" w:rsidRDefault="00702003">
            <w:pPr>
              <w:pStyle w:val="ConsPlusNormal"/>
              <w:jc w:val="both"/>
            </w:pPr>
            <w:r>
              <w:t>ПК 2.2. Контролировать процессы развития древесно-кустарниковой, цветочно-декоративной растительности и газонных трав в питомниках и цветочных хозяйствах.</w:t>
            </w:r>
          </w:p>
        </w:tc>
      </w:tr>
    </w:tbl>
    <w:p w:rsidR="00702003" w:rsidRDefault="00702003">
      <w:pPr>
        <w:pStyle w:val="ConsPlusNormal"/>
        <w:jc w:val="both"/>
      </w:pPr>
    </w:p>
    <w:p w:rsidR="00702003" w:rsidRDefault="00702003">
      <w:pPr>
        <w:pStyle w:val="ConsPlusNormal"/>
        <w:ind w:firstLine="540"/>
        <w:jc w:val="both"/>
      </w:pPr>
      <w:r>
        <w:t xml:space="preserve">3.4. Образовательная организация при необходимости самостоятельно включает в </w:t>
      </w:r>
      <w:r>
        <w:lastRenderedPageBreak/>
        <w:t xml:space="preserve">образовательную программу дополнительные профессиональные компетенции по видам деятельности, установленным в соответствии с </w:t>
      </w:r>
      <w:hyperlink w:anchor="P115">
        <w:r>
          <w:rPr>
            <w:color w:val="0000FF"/>
          </w:rPr>
          <w:t>пунктом 2.4</w:t>
        </w:r>
      </w:hyperlink>
      <w:r>
        <w:t xml:space="preserve"> ФГОС СПО, а также по видам деятельности, сформированным в вариативной части образовательной программы образовательной организацией для учета потребностей регионального рынка труда.</w:t>
      </w:r>
    </w:p>
    <w:p w:rsidR="00702003" w:rsidRDefault="00702003">
      <w:pPr>
        <w:pStyle w:val="ConsPlusNormal"/>
        <w:spacing w:before="220"/>
        <w:ind w:firstLine="540"/>
        <w:jc w:val="both"/>
      </w:pPr>
      <w:r>
        <w:t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осваиваемых в рамках образовательной программы.</w:t>
      </w:r>
    </w:p>
    <w:p w:rsidR="00702003" w:rsidRDefault="00702003">
      <w:pPr>
        <w:pStyle w:val="ConsPlusNormal"/>
        <w:spacing w:before="220"/>
        <w:ind w:firstLine="540"/>
        <w:jc w:val="both"/>
      </w:pPr>
      <w:r>
        <w:t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 w:rsidR="00702003" w:rsidRDefault="00702003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 w:rsidR="00702003" w:rsidRDefault="00702003">
      <w:pPr>
        <w:pStyle w:val="ConsPlusNormal"/>
        <w:spacing w:before="220"/>
        <w:ind w:firstLine="540"/>
        <w:jc w:val="both"/>
      </w:pPr>
      <w:r>
        <w:t>3.6. Обучающиеся, осваивающие образовательную программу, осваивают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&lt;7&gt;.</w:t>
      </w:r>
    </w:p>
    <w:p w:rsidR="00702003" w:rsidRDefault="0070200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02003" w:rsidRDefault="00702003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2">
        <w:r>
          <w:rPr>
            <w:color w:val="0000FF"/>
          </w:rPr>
          <w:t>Часть 7 статьи 73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 w:rsidR="00702003" w:rsidRDefault="00702003">
      <w:pPr>
        <w:pStyle w:val="ConsPlusNormal"/>
        <w:jc w:val="both"/>
      </w:pPr>
    </w:p>
    <w:p w:rsidR="00702003" w:rsidRDefault="00702003">
      <w:pPr>
        <w:pStyle w:val="ConsPlusTitle"/>
        <w:jc w:val="center"/>
        <w:outlineLvl w:val="1"/>
      </w:pPr>
      <w:r>
        <w:t>IV. ТРЕБОВАНИЯ К УСЛОВИЯМ РЕАЛИЗАЦИИ</w:t>
      </w:r>
    </w:p>
    <w:p w:rsidR="00702003" w:rsidRDefault="00702003">
      <w:pPr>
        <w:pStyle w:val="ConsPlusTitle"/>
        <w:jc w:val="center"/>
      </w:pPr>
      <w:r>
        <w:t>ОБРАЗОВАТЕЛЬНОЙ ПРОГРАММЫ</w:t>
      </w:r>
    </w:p>
    <w:p w:rsidR="00702003" w:rsidRDefault="00702003">
      <w:pPr>
        <w:pStyle w:val="ConsPlusNormal"/>
        <w:jc w:val="both"/>
      </w:pPr>
    </w:p>
    <w:p w:rsidR="00702003" w:rsidRDefault="00702003">
      <w:pPr>
        <w:pStyle w:val="ConsPlusNormal"/>
        <w:ind w:firstLine="540"/>
        <w:jc w:val="both"/>
      </w:pPr>
      <w:r>
        <w:t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&lt;8&gt;.</w:t>
      </w:r>
    </w:p>
    <w:p w:rsidR="00702003" w:rsidRDefault="0070200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02003" w:rsidRDefault="00702003">
      <w:pPr>
        <w:pStyle w:val="ConsPlusNormal"/>
        <w:spacing w:before="220"/>
        <w:ind w:firstLine="540"/>
        <w:jc w:val="both"/>
      </w:pPr>
      <w:r>
        <w:t xml:space="preserve">&lt;8&gt; Федеральный </w:t>
      </w:r>
      <w:hyperlink r:id="rId23">
        <w:r>
          <w:rPr>
            <w:color w:val="0000FF"/>
          </w:rPr>
          <w:t>закон</w:t>
        </w:r>
      </w:hyperlink>
      <w: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</w:t>
      </w:r>
    </w:p>
    <w:p w:rsidR="00702003" w:rsidRDefault="00702003">
      <w:pPr>
        <w:pStyle w:val="ConsPlusNormal"/>
        <w:spacing w:before="220"/>
        <w:ind w:firstLine="540"/>
        <w:jc w:val="both"/>
      </w:pPr>
      <w:r>
        <w:t xml:space="preserve">санитарные правила </w:t>
      </w:r>
      <w:hyperlink r:id="rId24">
        <w:r>
          <w:rPr>
            <w:color w:val="0000FF"/>
          </w:rPr>
          <w:t>СП 2.4.3648-20</w:t>
        </w:r>
      </w:hyperlink>
      <w: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(зарегистрированы Министерством юстиции Российской Федерации 18 декабря 2020 г., регистрационный N 61573);</w:t>
      </w:r>
    </w:p>
    <w:p w:rsidR="00702003" w:rsidRDefault="00702003">
      <w:pPr>
        <w:pStyle w:val="ConsPlusNormal"/>
        <w:spacing w:before="220"/>
        <w:ind w:firstLine="540"/>
        <w:jc w:val="both"/>
      </w:pPr>
      <w:r>
        <w:t xml:space="preserve">санитарно-эпидемиологические правила и нормы </w:t>
      </w:r>
      <w:hyperlink r:id="rId25">
        <w:r>
          <w:rPr>
            <w:color w:val="0000FF"/>
          </w:rPr>
          <w:t>СанПиН 2.3/2.4.3590-20</w:t>
        </w:r>
      </w:hyperlink>
      <w: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(зарегистрированы Министерством юстиции Российской Федерации 11 ноября 2020 г., регистрационный N 60833);</w:t>
      </w:r>
    </w:p>
    <w:p w:rsidR="00702003" w:rsidRDefault="00702003">
      <w:pPr>
        <w:pStyle w:val="ConsPlusNormal"/>
        <w:spacing w:before="220"/>
        <w:ind w:firstLine="540"/>
        <w:jc w:val="both"/>
      </w:pPr>
      <w:r>
        <w:t xml:space="preserve">санитарные правила и нормы </w:t>
      </w:r>
      <w:hyperlink r:id="rId26">
        <w:r>
          <w:rPr>
            <w:color w:val="0000FF"/>
          </w:rPr>
          <w:t>СанПиН 1.2.3685-21</w:t>
        </w:r>
      </w:hyperlink>
      <w: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</w:t>
      </w:r>
      <w:r>
        <w:lastRenderedPageBreak/>
        <w:t>Федерации от 28 января 2021 г. N 2 (зарегистрированы Министерством юстиции Российской Федерации 29 января 2021 г., регистрационный N 62296).</w:t>
      </w:r>
    </w:p>
    <w:p w:rsidR="00702003" w:rsidRDefault="00702003">
      <w:pPr>
        <w:pStyle w:val="ConsPlusNormal"/>
        <w:jc w:val="both"/>
      </w:pPr>
    </w:p>
    <w:p w:rsidR="00702003" w:rsidRDefault="00702003">
      <w:pPr>
        <w:pStyle w:val="ConsPlusNormal"/>
        <w:ind w:firstLine="540"/>
        <w:jc w:val="both"/>
      </w:pPr>
      <w:r>
        <w:t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 w:rsidR="00702003" w:rsidRDefault="00702003">
      <w:pPr>
        <w:pStyle w:val="ConsPlusNormal"/>
        <w:jc w:val="both"/>
      </w:pPr>
    </w:p>
    <w:p w:rsidR="00702003" w:rsidRDefault="00702003">
      <w:pPr>
        <w:pStyle w:val="ConsPlusTitle"/>
        <w:ind w:firstLine="540"/>
        <w:jc w:val="both"/>
        <w:outlineLvl w:val="2"/>
      </w:pPr>
      <w:r>
        <w:t>4.3. Общесистемные требования к условиям реализации образовательной программы:</w:t>
      </w:r>
    </w:p>
    <w:p w:rsidR="00702003" w:rsidRDefault="00702003">
      <w:pPr>
        <w:pStyle w:val="ConsPlusNormal"/>
        <w:spacing w:before="220"/>
        <w:ind w:firstLine="540"/>
        <w:jc w:val="both"/>
      </w:pPr>
      <w:r>
        <w:t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 w:rsidR="00702003" w:rsidRDefault="00702003">
      <w:pPr>
        <w:pStyle w:val="ConsPlusNormal"/>
        <w:spacing w:before="220"/>
        <w:ind w:firstLine="540"/>
        <w:jc w:val="both"/>
      </w:pPr>
      <w:r>
        <w:t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 w:rsidR="00702003" w:rsidRDefault="00702003">
      <w:pPr>
        <w:pStyle w:val="ConsPlusNormal"/>
        <w:jc w:val="both"/>
      </w:pPr>
    </w:p>
    <w:p w:rsidR="00702003" w:rsidRDefault="00702003">
      <w:pPr>
        <w:pStyle w:val="ConsPlusTitle"/>
        <w:ind w:firstLine="540"/>
        <w:jc w:val="both"/>
        <w:outlineLvl w:val="2"/>
      </w:pPr>
      <w:r>
        <w:t>4.4. Требования к материально-техническому и учебно-методическому обеспечению реализации образовательной программы:</w:t>
      </w:r>
    </w:p>
    <w:p w:rsidR="00702003" w:rsidRDefault="00702003">
      <w:pPr>
        <w:pStyle w:val="ConsPlusNormal"/>
        <w:spacing w:before="220"/>
        <w:ind w:firstLine="540"/>
        <w:jc w:val="both"/>
      </w:pPr>
      <w:r>
        <w:t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 w:rsidR="00702003" w:rsidRDefault="00702003">
      <w:pPr>
        <w:pStyle w:val="ConsPlusNormal"/>
        <w:spacing w:before="220"/>
        <w:ind w:firstLine="540"/>
        <w:jc w:val="both"/>
      </w:pPr>
      <w:r>
        <w:t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 w:rsidR="00702003" w:rsidRDefault="00702003">
      <w:pPr>
        <w:pStyle w:val="ConsPlusNormal"/>
        <w:spacing w:before="220"/>
        <w:ind w:firstLine="540"/>
        <w:jc w:val="both"/>
      </w:pPr>
      <w:r>
        <w:t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 w:rsidR="00702003" w:rsidRDefault="00702003">
      <w:pPr>
        <w:pStyle w:val="ConsPlusNormal"/>
        <w:spacing w:before="220"/>
        <w:ind w:firstLine="540"/>
        <w:jc w:val="both"/>
      </w:pPr>
      <w:r>
        <w:t>г) допускается замена оборудования его виртуальными аналогами;</w:t>
      </w:r>
    </w:p>
    <w:p w:rsidR="00702003" w:rsidRDefault="00702003">
      <w:pPr>
        <w:pStyle w:val="ConsPlusNormal"/>
        <w:spacing w:before="220"/>
        <w:ind w:firstLine="540"/>
        <w:jc w:val="both"/>
      </w:pPr>
      <w:r>
        <w:t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 w:rsidR="00702003" w:rsidRDefault="00702003">
      <w:pPr>
        <w:pStyle w:val="ConsPlusNormal"/>
        <w:spacing w:before="220"/>
        <w:ind w:firstLine="540"/>
        <w:jc w:val="both"/>
      </w:pPr>
      <w:r>
        <w:t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 w:rsidR="00702003" w:rsidRDefault="00702003">
      <w:pPr>
        <w:pStyle w:val="ConsPlusNormal"/>
        <w:spacing w:before="220"/>
        <w:ind w:firstLine="540"/>
        <w:jc w:val="both"/>
      </w:pPr>
      <w:r>
        <w:t>ж) в качестве основной литературы образовательная организация использует учебники, учебные пособия, предусмотренные ПООП;</w:t>
      </w:r>
    </w:p>
    <w:p w:rsidR="00702003" w:rsidRDefault="00702003">
      <w:pPr>
        <w:pStyle w:val="ConsPlusNormal"/>
        <w:spacing w:before="220"/>
        <w:ind w:firstLine="540"/>
        <w:jc w:val="both"/>
      </w:pPr>
      <w:r>
        <w:t xml:space="preserve">з) в случае наличия электронной информационно-образовательной среды допускается </w:t>
      </w:r>
      <w:r>
        <w:lastRenderedPageBreak/>
        <w:t>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 w:rsidR="00702003" w:rsidRDefault="00702003">
      <w:pPr>
        <w:pStyle w:val="ConsPlusNormal"/>
        <w:spacing w:before="220"/>
        <w:ind w:firstLine="540"/>
        <w:jc w:val="both"/>
      </w:pPr>
      <w:r>
        <w:t>и)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 w:rsidR="00702003" w:rsidRDefault="00702003">
      <w:pPr>
        <w:pStyle w:val="ConsPlusNormal"/>
        <w:spacing w:before="220"/>
        <w:ind w:firstLine="540"/>
        <w:jc w:val="both"/>
      </w:pPr>
      <w:r>
        <w:t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 w:rsidR="00702003" w:rsidRDefault="00702003">
      <w:pPr>
        <w:pStyle w:val="ConsPlusNormal"/>
        <w:spacing w:before="220"/>
        <w:ind w:firstLine="540"/>
        <w:jc w:val="both"/>
      </w:pPr>
      <w:r>
        <w:t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 w:rsidR="00702003" w:rsidRDefault="00702003">
      <w:pPr>
        <w:pStyle w:val="ConsPlusNormal"/>
        <w:spacing w:before="220"/>
        <w:ind w:firstLine="540"/>
        <w:jc w:val="both"/>
      </w:pPr>
      <w:r>
        <w:t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702003" w:rsidRDefault="00702003">
      <w:pPr>
        <w:pStyle w:val="ConsPlusNormal"/>
        <w:jc w:val="both"/>
      </w:pPr>
    </w:p>
    <w:p w:rsidR="00702003" w:rsidRDefault="00702003">
      <w:pPr>
        <w:pStyle w:val="ConsPlusTitle"/>
        <w:ind w:firstLine="540"/>
        <w:jc w:val="both"/>
        <w:outlineLvl w:val="2"/>
      </w:pPr>
      <w:r>
        <w:t>4.5. Требования к кадровым условиям реализации образовательной программы:</w:t>
      </w:r>
    </w:p>
    <w:p w:rsidR="00702003" w:rsidRDefault="00702003">
      <w:pPr>
        <w:pStyle w:val="ConsPlusNormal"/>
        <w:spacing w:before="220"/>
        <w:ind w:firstLine="540"/>
        <w:jc w:val="both"/>
      </w:pPr>
      <w: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одной из областей профессиональной деятельности, указанных в </w:t>
      </w:r>
      <w:hyperlink w:anchor="P75">
        <w:r>
          <w:rPr>
            <w:color w:val="0000FF"/>
          </w:rPr>
          <w:t>пункте 1.14</w:t>
        </w:r>
      </w:hyperlink>
      <w:r>
        <w:t xml:space="preserve"> ФГОС СПО (имеющих стаж работы в данной профессиональной области не менее трех лет);</w:t>
      </w:r>
    </w:p>
    <w:p w:rsidR="00702003" w:rsidRDefault="00702003">
      <w:pPr>
        <w:pStyle w:val="ConsPlusNormal"/>
        <w:spacing w:before="220"/>
        <w:ind w:firstLine="540"/>
        <w:jc w:val="both"/>
      </w:pPr>
      <w:r>
        <w:t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 w:rsidR="00702003" w:rsidRDefault="00702003">
      <w:pPr>
        <w:pStyle w:val="ConsPlusNormal"/>
        <w:spacing w:before="220"/>
        <w:ind w:firstLine="540"/>
        <w:jc w:val="both"/>
      </w:pPr>
      <w: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одной из областей профессиональной деятельности, указанных в </w:t>
      </w:r>
      <w:hyperlink w:anchor="P75">
        <w:r>
          <w:rPr>
            <w:color w:val="0000FF"/>
          </w:rPr>
          <w:t>пункте 1.14</w:t>
        </w:r>
      </w:hyperlink>
      <w: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 w:rsidR="00702003" w:rsidRDefault="00702003">
      <w:pPr>
        <w:pStyle w:val="ConsPlusNormal"/>
        <w:spacing w:before="220"/>
        <w:ind w:firstLine="540"/>
        <w:jc w:val="both"/>
      </w:pPr>
      <w: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одной из областей профессиональной деятельности, указанных в </w:t>
      </w:r>
      <w:hyperlink w:anchor="P75">
        <w:r>
          <w:rPr>
            <w:color w:val="0000FF"/>
          </w:rPr>
          <w:t>пункте 1.14</w:t>
        </w:r>
      </w:hyperlink>
      <w: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 w:rsidR="00702003" w:rsidRDefault="00702003">
      <w:pPr>
        <w:pStyle w:val="ConsPlusNormal"/>
        <w:jc w:val="both"/>
      </w:pPr>
    </w:p>
    <w:p w:rsidR="00702003" w:rsidRDefault="00702003">
      <w:pPr>
        <w:pStyle w:val="ConsPlusTitle"/>
        <w:ind w:firstLine="540"/>
        <w:jc w:val="both"/>
        <w:outlineLvl w:val="2"/>
      </w:pPr>
      <w:r>
        <w:t>4.6. Требование к финансовым условиям реализации образовательной программы:</w:t>
      </w:r>
    </w:p>
    <w:p w:rsidR="00702003" w:rsidRDefault="00702003">
      <w:pPr>
        <w:pStyle w:val="ConsPlusNormal"/>
        <w:spacing w:before="220"/>
        <w:ind w:firstLine="540"/>
        <w:jc w:val="both"/>
      </w:pPr>
      <w:r>
        <w:t>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 w:rsidR="00702003" w:rsidRDefault="00702003">
      <w:pPr>
        <w:pStyle w:val="ConsPlusNormal"/>
        <w:jc w:val="both"/>
      </w:pPr>
    </w:p>
    <w:p w:rsidR="00702003" w:rsidRDefault="00702003">
      <w:pPr>
        <w:pStyle w:val="ConsPlusTitle"/>
        <w:ind w:firstLine="540"/>
        <w:jc w:val="both"/>
        <w:outlineLvl w:val="2"/>
      </w:pPr>
      <w:r>
        <w:t>4.7. Требования к применяемым механизмам оценки качества образовательной программы:</w:t>
      </w:r>
    </w:p>
    <w:p w:rsidR="00702003" w:rsidRDefault="00702003">
      <w:pPr>
        <w:pStyle w:val="ConsPlusNormal"/>
        <w:spacing w:before="220"/>
        <w:ind w:firstLine="540"/>
        <w:jc w:val="both"/>
      </w:pPr>
      <w:r>
        <w:t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 w:rsidR="00702003" w:rsidRDefault="00702003">
      <w:pPr>
        <w:pStyle w:val="ConsPlusNormal"/>
        <w:spacing w:before="220"/>
        <w:ind w:firstLine="540"/>
        <w:jc w:val="both"/>
      </w:pPr>
      <w:r>
        <w:t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 w:rsidR="00702003" w:rsidRDefault="00702003">
      <w:pPr>
        <w:pStyle w:val="ConsPlusNormal"/>
        <w:spacing w:before="220"/>
        <w:ind w:firstLine="540"/>
        <w:jc w:val="both"/>
      </w:pPr>
      <w:r>
        <w:t>в) внешняя оценка качества образовательной программы может осуществляться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 w:rsidR="00702003" w:rsidRDefault="00702003">
      <w:pPr>
        <w:pStyle w:val="ConsPlusNormal"/>
        <w:jc w:val="both"/>
      </w:pPr>
    </w:p>
    <w:p w:rsidR="00702003" w:rsidRDefault="00702003">
      <w:pPr>
        <w:pStyle w:val="ConsPlusNormal"/>
        <w:jc w:val="both"/>
      </w:pPr>
    </w:p>
    <w:p w:rsidR="00702003" w:rsidRDefault="0070200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4AA3" w:rsidRDefault="00E44AA3"/>
    <w:sectPr w:rsidR="00E44AA3" w:rsidSect="007D2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03"/>
    <w:rsid w:val="00607CD3"/>
    <w:rsid w:val="00702003"/>
    <w:rsid w:val="00B705F8"/>
    <w:rsid w:val="00E44AA3"/>
    <w:rsid w:val="00EC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20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020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0200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0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05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20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020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0200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0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0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DAC5E332776988353C2472FEFCE513E1210AB84331ED9CBF11BBFA12A7795B211BFF99A72DDD4BE0DB7FFE81D14612D20FBFBC2FE72E00f6iCI" TargetMode="External"/><Relationship Id="rId13" Type="http://schemas.openxmlformats.org/officeDocument/2006/relationships/hyperlink" Target="consultantplus://offline/ref=CBDAC5E332776988353C2472FEFCE513E62A04B94130ED9CBF11BBFA12A7795B211BFF9CAC798C0EB7DD29A9DB844F0ED611BDfBiBI" TargetMode="External"/><Relationship Id="rId18" Type="http://schemas.openxmlformats.org/officeDocument/2006/relationships/hyperlink" Target="consultantplus://offline/ref=CBDAC5E332776988353C2472FEFCE513E02906BB4736ED9CBF11BBFA12A7795B211BFF99A72DDD4CEADB7FFE81D14612D20FBFBC2FE72E00f6iCI" TargetMode="External"/><Relationship Id="rId26" Type="http://schemas.openxmlformats.org/officeDocument/2006/relationships/hyperlink" Target="consultantplus://offline/ref=CBDAC5E332776988353C2472FEFCE513E62C03BB4531ED9CBF11BBFA12A7795B211BFF99A72DDC49E5DB7FFE81D14612D20FBFBC2FE72E00f6iC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BDAC5E332776988353C2472FEFCE513E02906BB4736ED9CBF11BBFA12A7795B211BFF99A72DDD4EE5DB7FFE81D14612D20FBFBC2FE72E00f6iCI" TargetMode="External"/><Relationship Id="rId7" Type="http://schemas.openxmlformats.org/officeDocument/2006/relationships/hyperlink" Target="consultantplus://offline/ref=CBDAC5E332776988353C2472FEFCE513E1210BBF4134ED9CBF11BBFA12A7795B211BFF99A72DDD4DE0DB7FFE81D14612D20FBFBC2FE72E00f6iCI" TargetMode="External"/><Relationship Id="rId12" Type="http://schemas.openxmlformats.org/officeDocument/2006/relationships/hyperlink" Target="consultantplus://offline/ref=CBDAC5E332776988353C2472FEFCE513E12F05BB4434ED9CBF11BBFA12A7795B211BFF99A72DDD4BE1DB7FFE81D14612D20FBFBC2FE72E00f6iCI" TargetMode="External"/><Relationship Id="rId17" Type="http://schemas.openxmlformats.org/officeDocument/2006/relationships/hyperlink" Target="consultantplus://offline/ref=CBDAC5E332776988353C2472FEFCE513E62903B54636ED9CBF11BBFA12A7795B211BFF99A72DDD49E2DB7FFE81D14612D20FBFBC2FE72E00f6iCI" TargetMode="External"/><Relationship Id="rId25" Type="http://schemas.openxmlformats.org/officeDocument/2006/relationships/hyperlink" Target="consultantplus://offline/ref=CBDAC5E332776988353C2472FEFCE513E12E05B94332ED9CBF11BBFA12A7795B211BFF99A72DDD49E5DB7FFE81D14612D20FBFBC2FE72E00f6iC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BDAC5E332776988353C2472FEFCE513E62C02BC4736ED9CBF11BBFA12A7795B211BFF99A72DDF4EEBDB7FFE81D14612D20FBFBC2FE72E00f6iCI" TargetMode="External"/><Relationship Id="rId20" Type="http://schemas.openxmlformats.org/officeDocument/2006/relationships/hyperlink" Target="consultantplus://offline/ref=CBDAC5E332776988353C2472FEFCE513E02906BB4736ED9CBF11BBFA12A7795B211BFF99A72DDD4DE6DB7FFE81D14612D20FBFBC2FE72E00f6i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BDAC5E332776988353C2472FEFCE513E62B0AB84035ED9CBF11BBFA12A7795B211BFF99A72DDD4FE3DB7FFE81D14612D20FBFBC2FE72E00f6iCI" TargetMode="External"/><Relationship Id="rId11" Type="http://schemas.openxmlformats.org/officeDocument/2006/relationships/hyperlink" Target="consultantplus://offline/ref=CBDAC5E332776988353C2472FEFCE513E62903B54636ED9CBF11BBFA12A7795B331BA795A52BC34AE6CE29AFC7f8i7I" TargetMode="External"/><Relationship Id="rId24" Type="http://schemas.openxmlformats.org/officeDocument/2006/relationships/hyperlink" Target="consultantplus://offline/ref=CBDAC5E332776988353C2472FEFCE513E12F03B94C32ED9CBF11BBFA12A7795B211BFF99A72DDD4EE5DB7FFE81D14612D20FBFBC2FE72E00f6iC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BDAC5E332776988353C2472FEFCE513E62C02BC4736ED9CBF11BBFA12A7795B211BFF9CA32BD61EB3947EA2C7825510D00FBDB833fEi6I" TargetMode="External"/><Relationship Id="rId23" Type="http://schemas.openxmlformats.org/officeDocument/2006/relationships/hyperlink" Target="consultantplus://offline/ref=CBDAC5E332776988353C2472FEFCE513E62B02BA4732ED9CBF11BBFA12A7795B331BA795A52BC34AE6CE29AFC7f8i7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BDAC5E332776988353C2472FEFCE513E6290BBB4037ED9CBF11BBFA12A7795B211BFF99A72CDD43EBDB7FFE81D14612D20FBFBC2FE72E00f6iCI" TargetMode="External"/><Relationship Id="rId19" Type="http://schemas.openxmlformats.org/officeDocument/2006/relationships/hyperlink" Target="consultantplus://offline/ref=CBDAC5E332776988353C2472FEFCE513E02906BB4736ED9CBF11BBFA12A7795B211BFF99A72DDD42E2DB7FFE81D14612D20FBFBC2FE72E00f6i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DAC5E332776988353C2472FEFCE513E12F05BB4434ED9CBF11BBFA12A7795B211BFF99A72CD849E6DB7FFE81D14612D20FBFBC2FE72E00f6iCI" TargetMode="External"/><Relationship Id="rId14" Type="http://schemas.openxmlformats.org/officeDocument/2006/relationships/hyperlink" Target="consultantplus://offline/ref=CBDAC5E332776988353C2472FEFCE513E62A04B94130ED9CBF11BBFA12A7795B211BFF9CAC798C0EB7DD29A9DB844F0ED611BDfBiBI" TargetMode="External"/><Relationship Id="rId22" Type="http://schemas.openxmlformats.org/officeDocument/2006/relationships/hyperlink" Target="consultantplus://offline/ref=CBDAC5E332776988353C2472FEFCE513E62C02BC4736ED9CBF11BBFA12A7795B211BFF9CA628D61EB3947EA2C7825510D00FBDB833fEi6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5443</Words>
  <Characters>31031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Толстых</dc:creator>
  <cp:lastModifiedBy>ккст</cp:lastModifiedBy>
  <cp:revision>2</cp:revision>
  <cp:lastPrinted>2023-04-26T09:04:00Z</cp:lastPrinted>
  <dcterms:created xsi:type="dcterms:W3CDTF">2023-09-14T11:52:00Z</dcterms:created>
  <dcterms:modified xsi:type="dcterms:W3CDTF">2023-09-14T11:52:00Z</dcterms:modified>
</cp:coreProperties>
</file>